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16" w:rsidRDefault="00836C16"/>
    <w:p w:rsidR="00075565" w:rsidRDefault="00075565"/>
    <w:p w:rsidR="00075565" w:rsidRDefault="00075565" w:rsidP="009F1808"/>
    <w:p w:rsidR="00075565" w:rsidRDefault="00075565"/>
    <w:p w:rsidR="00075565" w:rsidRPr="009F1808" w:rsidRDefault="009F1808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  <w:r w:rsidRPr="009F1808">
        <w:rPr>
          <w:rFonts w:ascii="Calibri" w:hAnsi="Calibri" w:cs="Times New Roman"/>
          <w:color w:val="FF0000"/>
          <w:sz w:val="28"/>
          <w:szCs w:val="28"/>
        </w:rPr>
        <w:t>CALL FOR PAPERS</w:t>
      </w:r>
    </w:p>
    <w:p w:rsidR="00075565" w:rsidRPr="009F1808" w:rsidRDefault="00075565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lang w:eastAsia="ja-JP"/>
        </w:rPr>
      </w:pPr>
      <w:r w:rsidRPr="009F1808">
        <w:rPr>
          <w:rFonts w:ascii="Calibri" w:hAnsi="Calibri"/>
          <w:b/>
          <w:bCs/>
          <w:color w:val="000000"/>
          <w:sz w:val="48"/>
        </w:rPr>
        <w:t xml:space="preserve"> </w:t>
      </w:r>
      <w:r w:rsidR="003E60DF" w:rsidRPr="003E60DF">
        <w:rPr>
          <w:rFonts w:ascii="Calibri" w:hAnsi="Calibri"/>
          <w:b/>
          <w:bCs/>
          <w:color w:val="000000"/>
          <w:sz w:val="48"/>
        </w:rPr>
        <w:t xml:space="preserve"> </w:t>
      </w:r>
      <w:r w:rsidR="00C8738B">
        <w:rPr>
          <w:rFonts w:ascii="Calibri" w:hAnsi="Calibri"/>
          <w:b/>
          <w:bCs/>
          <w:color w:val="000000"/>
          <w:sz w:val="48"/>
        </w:rPr>
        <w:t>Title</w:t>
      </w:r>
    </w:p>
    <w:p w:rsidR="00075565" w:rsidRPr="009F1808" w:rsidRDefault="009F1808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9F1808">
        <w:rPr>
          <w:rFonts w:ascii="Calibri" w:hAnsi="Calibri"/>
          <w:color w:val="000000"/>
        </w:rPr>
        <w:t xml:space="preserve">At </w:t>
      </w:r>
      <w:r w:rsidR="00306E91">
        <w:rPr>
          <w:rFonts w:ascii="Calibri" w:hAnsi="Calibri"/>
          <w:color w:val="000000"/>
        </w:rPr>
        <w:t>2</w:t>
      </w:r>
      <w:r w:rsidR="00CE1D1B">
        <w:rPr>
          <w:rFonts w:ascii="Calibri" w:hAnsi="Calibri"/>
          <w:color w:val="000000"/>
        </w:rPr>
        <w:t>50</w:t>
      </w:r>
      <w:r w:rsidR="005D73B4">
        <w:rPr>
          <w:rFonts w:ascii="Calibri" w:hAnsi="Calibri"/>
          <w:color w:val="000000"/>
        </w:rPr>
        <w:t>th</w:t>
      </w:r>
      <w:r w:rsidR="00075565" w:rsidRPr="009F1808">
        <w:rPr>
          <w:rFonts w:ascii="Calibri" w:hAnsi="Calibri"/>
          <w:color w:val="000000"/>
        </w:rPr>
        <w:t xml:space="preserve"> ACS National Meeting &amp; Exposition</w:t>
      </w:r>
    </w:p>
    <w:p w:rsidR="00075565" w:rsidRPr="009F1808" w:rsidRDefault="00CE1D1B" w:rsidP="00075565">
      <w:pPr>
        <w:pStyle w:val="Heading1"/>
        <w:jc w:val="center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lang w:eastAsia="ja-JP"/>
        </w:rPr>
        <w:t>Boston, Massachusetts</w:t>
      </w:r>
    </w:p>
    <w:p w:rsidR="00075565" w:rsidRDefault="00CE1D1B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lang w:eastAsia="ja-JP"/>
        </w:rPr>
        <w:t>August 16-20</w:t>
      </w:r>
      <w:r w:rsidR="00306E91" w:rsidRPr="002B18FE">
        <w:rPr>
          <w:rFonts w:ascii="Calibri" w:hAnsi="Calibri"/>
          <w:color w:val="000000"/>
          <w:sz w:val="28"/>
          <w:szCs w:val="28"/>
        </w:rPr>
        <w:t>, 201</w:t>
      </w:r>
      <w:r w:rsidR="000D3116" w:rsidRPr="002B18FE">
        <w:rPr>
          <w:rFonts w:ascii="Calibri" w:hAnsi="Calibri"/>
          <w:color w:val="000000"/>
          <w:sz w:val="28"/>
          <w:szCs w:val="28"/>
        </w:rPr>
        <w:t>5</w:t>
      </w:r>
    </w:p>
    <w:p w:rsidR="002B18FE" w:rsidRPr="002B18FE" w:rsidRDefault="002B18FE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  <w:lang w:eastAsia="ja-JP"/>
        </w:rPr>
      </w:pPr>
    </w:p>
    <w:p w:rsidR="00075565" w:rsidRPr="009F1808" w:rsidRDefault="00075565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eastAsia="ja-JP"/>
        </w:rPr>
      </w:pPr>
      <w:r w:rsidRPr="009F1808">
        <w:rPr>
          <w:rFonts w:ascii="Calibri" w:hAnsi="Calibri"/>
          <w:color w:val="000000"/>
        </w:rPr>
        <w:t xml:space="preserve">Abstract Deadline: </w:t>
      </w:r>
      <w:r w:rsidR="00CE1D1B">
        <w:rPr>
          <w:rFonts w:ascii="Calibri" w:hAnsi="Calibri"/>
          <w:color w:val="FF0000"/>
        </w:rPr>
        <w:t>March 16, 2015</w:t>
      </w:r>
    </w:p>
    <w:p w:rsidR="00075565" w:rsidRPr="002E122A" w:rsidRDefault="00075565" w:rsidP="00075565">
      <w:pPr>
        <w:autoSpaceDE w:val="0"/>
        <w:autoSpaceDN w:val="0"/>
        <w:adjustRightInd w:val="0"/>
        <w:jc w:val="center"/>
      </w:pPr>
    </w:p>
    <w:p w:rsidR="00D51073" w:rsidRPr="00C8738B" w:rsidRDefault="007B652B" w:rsidP="003C5E19">
      <w:pPr>
        <w:jc w:val="both"/>
        <w:rPr>
          <w:sz w:val="22"/>
          <w:szCs w:val="22"/>
          <w:lang w:eastAsia="ja-JP"/>
        </w:rPr>
      </w:pPr>
      <w:r w:rsidRPr="00C8738B">
        <w:rPr>
          <w:sz w:val="22"/>
          <w:szCs w:val="22"/>
          <w:lang w:eastAsia="ja-JP"/>
        </w:rPr>
        <w:t>Description here…..</w:t>
      </w:r>
    </w:p>
    <w:p w:rsidR="003E60DF" w:rsidRPr="00C8738B" w:rsidRDefault="003E60DF" w:rsidP="003E60DF">
      <w:pPr>
        <w:rPr>
          <w:sz w:val="22"/>
          <w:szCs w:val="22"/>
        </w:rPr>
      </w:pPr>
    </w:p>
    <w:p w:rsidR="003E60DF" w:rsidRPr="00C8738B" w:rsidRDefault="003E60DF" w:rsidP="003E60DF">
      <w:pPr>
        <w:rPr>
          <w:sz w:val="22"/>
          <w:szCs w:val="22"/>
        </w:rPr>
      </w:pPr>
      <w:r w:rsidRPr="00C8738B">
        <w:rPr>
          <w:sz w:val="22"/>
          <w:szCs w:val="22"/>
        </w:rPr>
        <w:t>The topics that would be covered in this session</w:t>
      </w:r>
      <w:r w:rsidR="00FF2170" w:rsidRPr="00C8738B">
        <w:rPr>
          <w:sz w:val="22"/>
          <w:szCs w:val="22"/>
        </w:rPr>
        <w:t xml:space="preserve"> are</w:t>
      </w:r>
      <w:r w:rsidRPr="00C8738B">
        <w:rPr>
          <w:sz w:val="22"/>
          <w:szCs w:val="22"/>
        </w:rPr>
        <w:t xml:space="preserve">, but </w:t>
      </w:r>
      <w:r w:rsidR="00FF2170" w:rsidRPr="00C8738B">
        <w:rPr>
          <w:sz w:val="22"/>
          <w:szCs w:val="22"/>
        </w:rPr>
        <w:t>are not limited to</w:t>
      </w:r>
      <w:r w:rsidRPr="00C8738B">
        <w:rPr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E60DF" w:rsidRPr="00FF2170" w:rsidTr="003E60DF">
        <w:tc>
          <w:tcPr>
            <w:tcW w:w="4788" w:type="dxa"/>
            <w:hideMark/>
          </w:tcPr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CF4C49" w:rsidRPr="00FF2170" w:rsidRDefault="00CF4C49" w:rsidP="00CF4C49">
            <w:pPr>
              <w:numPr>
                <w:ilvl w:val="0"/>
                <w:numId w:val="2"/>
              </w:numPr>
            </w:pPr>
          </w:p>
          <w:p w:rsidR="003E60DF" w:rsidRPr="00FF2170" w:rsidRDefault="003E60DF" w:rsidP="007B652B">
            <w:pPr>
              <w:numPr>
                <w:ilvl w:val="0"/>
                <w:numId w:val="2"/>
              </w:numPr>
            </w:pPr>
          </w:p>
        </w:tc>
        <w:tc>
          <w:tcPr>
            <w:tcW w:w="4788" w:type="dxa"/>
            <w:hideMark/>
          </w:tcPr>
          <w:p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:rsidR="003E60DF" w:rsidRPr="00FF2170" w:rsidRDefault="006D43C9" w:rsidP="003E60DF">
            <w:pPr>
              <w:numPr>
                <w:ilvl w:val="0"/>
                <w:numId w:val="2"/>
              </w:numPr>
            </w:pPr>
            <w:r w:rsidRPr="00FF2170">
              <w:rPr>
                <w:lang w:eastAsia="ja-JP"/>
              </w:rPr>
              <w:t xml:space="preserve"> </w:t>
            </w:r>
          </w:p>
          <w:p w:rsidR="003E60DF" w:rsidRPr="00FF2170" w:rsidRDefault="003E60DF" w:rsidP="00706C15">
            <w:pPr>
              <w:ind w:left="720"/>
            </w:pPr>
          </w:p>
        </w:tc>
      </w:tr>
    </w:tbl>
    <w:p w:rsidR="00FF2170" w:rsidRDefault="00FF2170" w:rsidP="00075565">
      <w:pPr>
        <w:ind w:left="-180"/>
      </w:pPr>
    </w:p>
    <w:p w:rsidR="00C8738B" w:rsidRDefault="00C8738B" w:rsidP="00C8738B">
      <w:pPr>
        <w:rPr>
          <w:sz w:val="22"/>
          <w:szCs w:val="22"/>
        </w:rPr>
      </w:pPr>
    </w:p>
    <w:p w:rsidR="00075565" w:rsidRPr="00FF2170" w:rsidRDefault="00C8738B" w:rsidP="00C8738B">
      <w:r w:rsidRPr="00BB16C7">
        <w:rPr>
          <w:sz w:val="22"/>
          <w:szCs w:val="22"/>
        </w:rPr>
        <w:t>Please submit your abstracts using the ACS Meeting Abstracts Programming System (MAPS) at http://maps.acs.org.  General information about the conference can be found at www.acs.org</w:t>
      </w:r>
      <w:r w:rsidR="00CE1D1B">
        <w:rPr>
          <w:sz w:val="22"/>
          <w:szCs w:val="22"/>
        </w:rPr>
        <w:t>/meetings</w:t>
      </w:r>
      <w:r w:rsidRPr="00BB16C7">
        <w:rPr>
          <w:sz w:val="22"/>
          <w:szCs w:val="22"/>
        </w:rPr>
        <w:t>.  Any other inquiries should be directed to the symposium organizers:</w:t>
      </w:r>
    </w:p>
    <w:p w:rsidR="003E60DF" w:rsidRPr="00FF2170" w:rsidRDefault="003E60DF" w:rsidP="00075565">
      <w:pPr>
        <w:ind w:left="-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420"/>
        <w:gridCol w:w="3330"/>
      </w:tblGrid>
      <w:tr w:rsidR="00C8738B" w:rsidRPr="00FF2170" w:rsidTr="00CE1D1B">
        <w:trPr>
          <w:trHeight w:val="1831"/>
        </w:trPr>
        <w:tc>
          <w:tcPr>
            <w:tcW w:w="2808" w:type="dxa"/>
          </w:tcPr>
          <w:p w:rsidR="00C8738B" w:rsidRPr="00FF2170" w:rsidRDefault="00C8738B" w:rsidP="003E60DF">
            <w:r w:rsidRPr="00FF2170">
              <w:t>John Doe, Ph.D.</w:t>
            </w:r>
          </w:p>
          <w:p w:rsidR="00C8738B" w:rsidRPr="00FF2170" w:rsidRDefault="00C8738B" w:rsidP="003E60DF">
            <w:pPr>
              <w:rPr>
                <w:lang w:val="pt-BR"/>
              </w:rPr>
            </w:pPr>
          </w:p>
        </w:tc>
        <w:tc>
          <w:tcPr>
            <w:tcW w:w="3420" w:type="dxa"/>
          </w:tcPr>
          <w:p w:rsidR="00C8738B" w:rsidRPr="00FF2170" w:rsidRDefault="00C8738B" w:rsidP="007B652B">
            <w:pPr>
              <w:rPr>
                <w:lang w:val="pt-BR"/>
              </w:rPr>
            </w:pPr>
          </w:p>
        </w:tc>
        <w:tc>
          <w:tcPr>
            <w:tcW w:w="3330" w:type="dxa"/>
          </w:tcPr>
          <w:p w:rsidR="00C8738B" w:rsidRPr="00FF2170" w:rsidRDefault="00C8738B" w:rsidP="001A095A">
            <w:r w:rsidRPr="00FF2170">
              <w:rPr>
                <w:color w:val="000000"/>
              </w:rPr>
              <w:br/>
            </w:r>
          </w:p>
        </w:tc>
      </w:tr>
    </w:tbl>
    <w:p w:rsidR="00075565" w:rsidRDefault="00075565">
      <w:bookmarkStart w:id="0" w:name="_GoBack"/>
      <w:bookmarkEnd w:id="0"/>
    </w:p>
    <w:sectPr w:rsidR="00075565" w:rsidSect="009F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D3" w:rsidRDefault="00AF4ED3">
      <w:r>
        <w:separator/>
      </w:r>
    </w:p>
  </w:endnote>
  <w:endnote w:type="continuationSeparator" w:id="0">
    <w:p w:rsidR="00AF4ED3" w:rsidRDefault="00A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A" w:rsidRDefault="00570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A" w:rsidRDefault="00570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A" w:rsidRDefault="0057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D3" w:rsidRDefault="00AF4ED3">
      <w:r>
        <w:separator/>
      </w:r>
    </w:p>
  </w:footnote>
  <w:footnote w:type="continuationSeparator" w:id="0">
    <w:p w:rsidR="00AF4ED3" w:rsidRDefault="00AF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A" w:rsidRDefault="00570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A" w:rsidRDefault="00570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88" w:rsidRPr="00075565" w:rsidRDefault="009B3A88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-111760</wp:posOffset>
          </wp:positionV>
          <wp:extent cx="2324100" cy="889000"/>
          <wp:effectExtent l="19050" t="0" r="0" b="0"/>
          <wp:wrapSquare wrapText="bothSides"/>
          <wp:docPr id="2" name="Picture 2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:rsidR="009B3A88" w:rsidRPr="00075565" w:rsidRDefault="009B3A88" w:rsidP="00836C16">
    <w:pPr>
      <w:pStyle w:val="Header"/>
      <w:jc w:val="right"/>
      <w:rPr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E"/>
    <w:rsid w:val="000000CD"/>
    <w:rsid w:val="000057F4"/>
    <w:rsid w:val="00012F0E"/>
    <w:rsid w:val="0005225A"/>
    <w:rsid w:val="0007381E"/>
    <w:rsid w:val="00075565"/>
    <w:rsid w:val="00087315"/>
    <w:rsid w:val="000B31D4"/>
    <w:rsid w:val="000C48ED"/>
    <w:rsid w:val="000D3116"/>
    <w:rsid w:val="00111322"/>
    <w:rsid w:val="00132836"/>
    <w:rsid w:val="001653CA"/>
    <w:rsid w:val="001708FA"/>
    <w:rsid w:val="001A095A"/>
    <w:rsid w:val="0020763B"/>
    <w:rsid w:val="002460D4"/>
    <w:rsid w:val="002B13C1"/>
    <w:rsid w:val="002B18FE"/>
    <w:rsid w:val="002C10C2"/>
    <w:rsid w:val="002D2763"/>
    <w:rsid w:val="002E122A"/>
    <w:rsid w:val="002E1F3C"/>
    <w:rsid w:val="00306E91"/>
    <w:rsid w:val="0032690E"/>
    <w:rsid w:val="00330769"/>
    <w:rsid w:val="003520F0"/>
    <w:rsid w:val="003C5E19"/>
    <w:rsid w:val="003E60DF"/>
    <w:rsid w:val="003F0E47"/>
    <w:rsid w:val="004139F3"/>
    <w:rsid w:val="00420C25"/>
    <w:rsid w:val="00424270"/>
    <w:rsid w:val="00487924"/>
    <w:rsid w:val="004B1D27"/>
    <w:rsid w:val="004C55C1"/>
    <w:rsid w:val="004D3A98"/>
    <w:rsid w:val="004F05F1"/>
    <w:rsid w:val="005705FA"/>
    <w:rsid w:val="005A62C4"/>
    <w:rsid w:val="005B6F4E"/>
    <w:rsid w:val="005C50CD"/>
    <w:rsid w:val="005D68BA"/>
    <w:rsid w:val="005D73B4"/>
    <w:rsid w:val="005E5583"/>
    <w:rsid w:val="00611C40"/>
    <w:rsid w:val="006D43C9"/>
    <w:rsid w:val="006F1BD4"/>
    <w:rsid w:val="006F7CB7"/>
    <w:rsid w:val="00706C15"/>
    <w:rsid w:val="00780700"/>
    <w:rsid w:val="007B652B"/>
    <w:rsid w:val="00836C16"/>
    <w:rsid w:val="008B6B09"/>
    <w:rsid w:val="008B792E"/>
    <w:rsid w:val="008C0A13"/>
    <w:rsid w:val="009068FB"/>
    <w:rsid w:val="009129E7"/>
    <w:rsid w:val="0093776B"/>
    <w:rsid w:val="0096745C"/>
    <w:rsid w:val="00997751"/>
    <w:rsid w:val="009B3A88"/>
    <w:rsid w:val="009C32F2"/>
    <w:rsid w:val="009E1A75"/>
    <w:rsid w:val="009E7012"/>
    <w:rsid w:val="009F1808"/>
    <w:rsid w:val="009F21D0"/>
    <w:rsid w:val="00A04E90"/>
    <w:rsid w:val="00A17632"/>
    <w:rsid w:val="00A341BC"/>
    <w:rsid w:val="00A52756"/>
    <w:rsid w:val="00A56ED9"/>
    <w:rsid w:val="00A610E7"/>
    <w:rsid w:val="00A764EF"/>
    <w:rsid w:val="00AB492E"/>
    <w:rsid w:val="00AE4178"/>
    <w:rsid w:val="00AF4ED3"/>
    <w:rsid w:val="00AF60F9"/>
    <w:rsid w:val="00B2008A"/>
    <w:rsid w:val="00B60FFD"/>
    <w:rsid w:val="00B61141"/>
    <w:rsid w:val="00B67321"/>
    <w:rsid w:val="00BF7D4D"/>
    <w:rsid w:val="00C61348"/>
    <w:rsid w:val="00C74722"/>
    <w:rsid w:val="00C8738B"/>
    <w:rsid w:val="00C9317E"/>
    <w:rsid w:val="00CE1D1B"/>
    <w:rsid w:val="00CF4C49"/>
    <w:rsid w:val="00D242B2"/>
    <w:rsid w:val="00D51073"/>
    <w:rsid w:val="00D8440E"/>
    <w:rsid w:val="00D87841"/>
    <w:rsid w:val="00DC2D7C"/>
    <w:rsid w:val="00DC402C"/>
    <w:rsid w:val="00DC50B3"/>
    <w:rsid w:val="00DF4A80"/>
    <w:rsid w:val="00DF75CD"/>
    <w:rsid w:val="00F55E12"/>
    <w:rsid w:val="00FB17DB"/>
    <w:rsid w:val="00FE358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E35C17E-2768-4D53-B6AF-90DDB64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1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-Abed\Alabed\Conferences\ACS%20Summer%2011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B111-6D3B-443D-8034-C58C712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NCASI</Company>
  <LinksUpToDate>false</LinksUpToDate>
  <CharactersWithSpaces>540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http://abstracts.acs.org/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Al-Abed, Souhail</dc:creator>
  <cp:lastModifiedBy>Peney Patton</cp:lastModifiedBy>
  <cp:revision>3</cp:revision>
  <dcterms:created xsi:type="dcterms:W3CDTF">2014-10-16T21:31:00Z</dcterms:created>
  <dcterms:modified xsi:type="dcterms:W3CDTF">2014-10-16T21:35:00Z</dcterms:modified>
</cp:coreProperties>
</file>